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69" w:rsidRPr="00F1085C" w:rsidRDefault="00032469" w:rsidP="000E36C5">
      <w:pPr>
        <w:jc w:val="center"/>
        <w:rPr>
          <w:rFonts w:ascii="Arial" w:hAnsi="Arial" w:cs="Arial"/>
          <w:b/>
          <w:sz w:val="28"/>
          <w:szCs w:val="28"/>
        </w:rPr>
      </w:pPr>
      <w:r w:rsidRPr="00F1085C">
        <w:rPr>
          <w:rFonts w:ascii="Arial" w:hAnsi="Arial" w:cs="Arial"/>
          <w:b/>
          <w:sz w:val="28"/>
          <w:szCs w:val="28"/>
        </w:rPr>
        <w:t>Grupo de Pesquisa Direito do Consumidor na Sociedade da Informação</w:t>
      </w:r>
    </w:p>
    <w:p w:rsidR="00032469" w:rsidRPr="00F1085C" w:rsidRDefault="00032469" w:rsidP="000E36C5">
      <w:pPr>
        <w:jc w:val="center"/>
        <w:rPr>
          <w:rFonts w:ascii="Arial" w:hAnsi="Arial" w:cs="Arial"/>
          <w:b/>
        </w:rPr>
      </w:pPr>
    </w:p>
    <w:p w:rsidR="00032469" w:rsidRPr="00F1085C" w:rsidRDefault="00032469" w:rsidP="000E36C5">
      <w:pPr>
        <w:spacing w:line="276" w:lineRule="auto"/>
        <w:ind w:hanging="2"/>
        <w:jc w:val="center"/>
        <w:rPr>
          <w:rFonts w:ascii="Arial" w:hAnsi="Arial" w:cs="Arial"/>
        </w:rPr>
      </w:pPr>
      <w:r w:rsidRPr="00F1085C">
        <w:rPr>
          <w:rFonts w:ascii="Arial" w:hAnsi="Arial" w:cs="Arial"/>
          <w:b/>
          <w:color w:val="000000"/>
        </w:rPr>
        <w:t>Edital de Seleção de Pesquisadores</w:t>
      </w:r>
    </w:p>
    <w:p w:rsidR="00032469" w:rsidRPr="00F1085C" w:rsidRDefault="00032469" w:rsidP="000E36C5">
      <w:pPr>
        <w:ind w:hanging="2"/>
        <w:jc w:val="both"/>
        <w:rPr>
          <w:rFonts w:ascii="Arial" w:hAnsi="Arial" w:cs="Arial"/>
        </w:rPr>
      </w:pPr>
    </w:p>
    <w:p w:rsidR="00032469" w:rsidRPr="00F1085C" w:rsidRDefault="00032469" w:rsidP="000E36C5">
      <w:pPr>
        <w:ind w:firstLine="708"/>
        <w:jc w:val="both"/>
        <w:rPr>
          <w:rFonts w:ascii="Arial" w:hAnsi="Arial" w:cs="Arial"/>
        </w:rPr>
      </w:pPr>
      <w:r w:rsidRPr="00F1085C">
        <w:rPr>
          <w:rFonts w:ascii="Arial" w:hAnsi="Arial" w:cs="Arial"/>
        </w:rPr>
        <w:t xml:space="preserve">O </w:t>
      </w:r>
      <w:r w:rsidRPr="00F1085C">
        <w:rPr>
          <w:rFonts w:ascii="Arial" w:hAnsi="Arial" w:cs="Arial"/>
          <w:color w:val="202124"/>
          <w:highlight w:val="white"/>
        </w:rPr>
        <w:t>Instituto Brasileiro de Ensino, Desenvolvimento e Pesquisa (</w:t>
      </w:r>
      <w:r w:rsidRPr="00F1085C">
        <w:rPr>
          <w:rFonts w:ascii="Arial" w:hAnsi="Arial" w:cs="Arial"/>
          <w:b/>
          <w:color w:val="202124"/>
          <w:highlight w:val="white"/>
        </w:rPr>
        <w:t>IDP</w:t>
      </w:r>
      <w:r w:rsidRPr="00F1085C">
        <w:rPr>
          <w:rFonts w:ascii="Arial" w:hAnsi="Arial" w:cs="Arial"/>
          <w:color w:val="202124"/>
          <w:highlight w:val="white"/>
        </w:rPr>
        <w:t>)</w:t>
      </w:r>
      <w:r w:rsidRPr="00F1085C">
        <w:rPr>
          <w:rFonts w:ascii="Arial" w:hAnsi="Arial" w:cs="Arial"/>
        </w:rPr>
        <w:t>, que tem como mantenedora o Instituto Brasiliense de Direito Público – IDP,</w:t>
      </w:r>
      <w:r w:rsidRPr="00F1085C">
        <w:rPr>
          <w:rFonts w:ascii="Arial" w:hAnsi="Arial" w:cs="Arial"/>
          <w:i/>
        </w:rPr>
        <w:t xml:space="preserve"> </w:t>
      </w:r>
      <w:r w:rsidRPr="00F1085C">
        <w:rPr>
          <w:rFonts w:ascii="Arial" w:hAnsi="Arial" w:cs="Arial"/>
        </w:rPr>
        <w:t xml:space="preserve">vem a público comunicar a abertura das inscrições no Processo Seletivo para </w:t>
      </w:r>
      <w:r w:rsidRPr="00F1085C">
        <w:rPr>
          <w:rFonts w:ascii="Arial" w:hAnsi="Arial" w:cs="Arial"/>
          <w:b/>
        </w:rPr>
        <w:t>o Grupo de Pesquisa Direito do Consumidor na Sociedade da Informação.</w:t>
      </w:r>
    </w:p>
    <w:p w:rsidR="00032469" w:rsidRPr="00F1085C" w:rsidRDefault="00032469" w:rsidP="000E36C5">
      <w:pPr>
        <w:spacing w:line="276" w:lineRule="auto"/>
        <w:ind w:hanging="2"/>
        <w:jc w:val="both"/>
        <w:rPr>
          <w:rFonts w:ascii="Arial" w:hAnsi="Arial" w:cs="Arial"/>
        </w:rPr>
      </w:pPr>
    </w:p>
    <w:p w:rsidR="00032469" w:rsidRPr="00F1085C" w:rsidRDefault="00032469" w:rsidP="000E36C5">
      <w:pPr>
        <w:spacing w:line="276" w:lineRule="auto"/>
        <w:ind w:firstLine="708"/>
        <w:jc w:val="both"/>
        <w:rPr>
          <w:rFonts w:ascii="Arial" w:hAnsi="Arial" w:cs="Arial"/>
          <w:color w:val="FF0000"/>
        </w:rPr>
      </w:pPr>
      <w:r w:rsidRPr="00F1085C">
        <w:rPr>
          <w:rFonts w:ascii="Arial" w:hAnsi="Arial" w:cs="Arial"/>
        </w:rPr>
        <w:t>O Processo Seletivo reger-se-á pelas disposições contidas no presente edital, observadas as seguintes condições:</w:t>
      </w:r>
    </w:p>
    <w:p w:rsidR="00032469" w:rsidRPr="00F1085C" w:rsidRDefault="00032469" w:rsidP="000E36C5">
      <w:pPr>
        <w:ind w:hanging="2"/>
        <w:jc w:val="both"/>
        <w:rPr>
          <w:rFonts w:ascii="Arial" w:hAnsi="Arial" w:cs="Arial"/>
          <w:color w:val="000000"/>
        </w:rPr>
      </w:pPr>
    </w:p>
    <w:p w:rsidR="00032469" w:rsidRPr="00F1085C" w:rsidRDefault="00032469" w:rsidP="000E36C5">
      <w:pPr>
        <w:ind w:hanging="2"/>
        <w:jc w:val="both"/>
        <w:rPr>
          <w:rFonts w:ascii="Arial" w:hAnsi="Arial" w:cs="Arial"/>
          <w:color w:val="000000"/>
        </w:rPr>
      </w:pPr>
      <w:r w:rsidRPr="00F1085C">
        <w:rPr>
          <w:rFonts w:ascii="Arial" w:hAnsi="Arial" w:cs="Arial"/>
          <w:b/>
          <w:color w:val="000000"/>
        </w:rPr>
        <w:t>1.</w:t>
      </w:r>
      <w:r w:rsidRPr="00F1085C">
        <w:rPr>
          <w:rFonts w:ascii="Arial" w:hAnsi="Arial" w:cs="Arial"/>
          <w:color w:val="000000"/>
        </w:rPr>
        <w:t xml:space="preserve"> </w:t>
      </w:r>
      <w:r w:rsidRPr="00F1085C">
        <w:rPr>
          <w:rFonts w:ascii="Arial" w:hAnsi="Arial" w:cs="Arial"/>
          <w:b/>
          <w:color w:val="000000"/>
        </w:rPr>
        <w:t xml:space="preserve">DO OBJETO E OBJETIVO DO GRUPO </w:t>
      </w:r>
    </w:p>
    <w:p w:rsidR="00032469" w:rsidRPr="00F1085C" w:rsidRDefault="00032469" w:rsidP="000E36C5">
      <w:pPr>
        <w:spacing w:line="276" w:lineRule="auto"/>
        <w:jc w:val="both"/>
        <w:rPr>
          <w:rFonts w:ascii="Arial" w:hAnsi="Arial" w:cs="Arial"/>
        </w:rPr>
      </w:pPr>
      <w:r w:rsidRPr="00F1085C">
        <w:rPr>
          <w:rFonts w:ascii="Arial" w:hAnsi="Arial" w:cs="Arial"/>
        </w:rPr>
        <w:t>1.1   O grupo se propõe a conduzir pesquisas no campo do direito do consumidor, considerando em especial seu contexto na Sociedade da Informação, com relações cada vez mais mediadas pela tecnologia. Além de conduzir estudos em grupo, se propõe a pesquisar, preferencialmente de forma empírica, o direito à informação nas relações de consumo.</w:t>
      </w:r>
    </w:p>
    <w:p w:rsidR="00032469" w:rsidRPr="00F1085C" w:rsidRDefault="00032469" w:rsidP="000E36C5">
      <w:pPr>
        <w:spacing w:line="276" w:lineRule="auto"/>
        <w:jc w:val="both"/>
        <w:rPr>
          <w:rFonts w:ascii="Arial" w:hAnsi="Arial" w:cs="Arial"/>
        </w:rPr>
      </w:pPr>
    </w:p>
    <w:p w:rsidR="00032469" w:rsidRDefault="00032469" w:rsidP="000E36C5">
      <w:pPr>
        <w:spacing w:line="276" w:lineRule="auto"/>
        <w:jc w:val="both"/>
        <w:rPr>
          <w:rFonts w:ascii="Arial" w:hAnsi="Arial" w:cs="Arial"/>
        </w:rPr>
      </w:pPr>
      <w:r w:rsidRPr="00F1085C">
        <w:rPr>
          <w:rFonts w:ascii="Arial" w:hAnsi="Arial" w:cs="Arial"/>
        </w:rPr>
        <w:t xml:space="preserve">1.2   O presente edital tem a finalidade de selecionar membros para o </w:t>
      </w:r>
      <w:r w:rsidRPr="00F1085C">
        <w:rPr>
          <w:rFonts w:ascii="Arial" w:hAnsi="Arial" w:cs="Arial"/>
          <w:b/>
        </w:rPr>
        <w:t>Grupo de Pesquisa Direito do Consumidor na Sociedade da Informação</w:t>
      </w:r>
      <w:r w:rsidRPr="00F1085C">
        <w:rPr>
          <w:rFonts w:ascii="Arial" w:hAnsi="Arial" w:cs="Arial"/>
        </w:rPr>
        <w:t>, cujo objetivo é o exame e discussão de livros, artigos, julgados e outros materiais que abordem o tema do desenvolvimento do direito do consumidor:</w:t>
      </w:r>
    </w:p>
    <w:p w:rsidR="00032469" w:rsidRDefault="00032469" w:rsidP="00F1085C">
      <w:pPr>
        <w:pStyle w:val="ListParagraph"/>
        <w:numPr>
          <w:ilvl w:val="0"/>
          <w:numId w:val="6"/>
        </w:numPr>
        <w:spacing w:line="276" w:lineRule="auto"/>
        <w:jc w:val="both"/>
        <w:rPr>
          <w:rFonts w:ascii="Arial" w:hAnsi="Arial" w:cs="Arial"/>
        </w:rPr>
      </w:pPr>
      <w:r>
        <w:rPr>
          <w:rFonts w:ascii="Arial" w:hAnsi="Arial" w:cs="Arial"/>
        </w:rPr>
        <w:t>Análise do arcabouço legislativo do consumo e propostas de modificação</w:t>
      </w:r>
    </w:p>
    <w:p w:rsidR="00032469" w:rsidRDefault="00032469" w:rsidP="00F1085C">
      <w:pPr>
        <w:pStyle w:val="ListParagraph"/>
        <w:numPr>
          <w:ilvl w:val="0"/>
          <w:numId w:val="6"/>
        </w:numPr>
        <w:spacing w:line="276" w:lineRule="auto"/>
        <w:jc w:val="both"/>
        <w:rPr>
          <w:rFonts w:ascii="Arial" w:hAnsi="Arial" w:cs="Arial"/>
        </w:rPr>
      </w:pPr>
      <w:r>
        <w:rPr>
          <w:rFonts w:ascii="Arial" w:hAnsi="Arial" w:cs="Arial"/>
        </w:rPr>
        <w:t>Análise e pesquisa comparada do direito do consumidor</w:t>
      </w:r>
    </w:p>
    <w:p w:rsidR="00032469" w:rsidRPr="00B6295E" w:rsidRDefault="00032469" w:rsidP="00F1085C">
      <w:pPr>
        <w:pStyle w:val="ListParagraph"/>
        <w:numPr>
          <w:ilvl w:val="0"/>
          <w:numId w:val="6"/>
        </w:numPr>
        <w:spacing w:line="276" w:lineRule="auto"/>
        <w:jc w:val="both"/>
        <w:rPr>
          <w:rFonts w:ascii="Arial" w:hAnsi="Arial" w:cs="Arial"/>
        </w:rPr>
      </w:pPr>
      <w:r w:rsidRPr="00B6295E">
        <w:rPr>
          <w:rFonts w:ascii="Arial" w:hAnsi="Arial" w:cs="Arial"/>
        </w:rPr>
        <w:t>Pesquisa empírica da aplicação do direito do consumidor</w:t>
      </w:r>
    </w:p>
    <w:p w:rsidR="00032469" w:rsidRPr="00F1085C" w:rsidRDefault="00032469" w:rsidP="000E36C5">
      <w:pPr>
        <w:spacing w:line="276" w:lineRule="auto"/>
        <w:jc w:val="both"/>
        <w:rPr>
          <w:rFonts w:ascii="Arial" w:hAnsi="Arial" w:cs="Arial"/>
        </w:rPr>
      </w:pPr>
    </w:p>
    <w:p w:rsidR="00032469" w:rsidRDefault="00032469" w:rsidP="000E36C5">
      <w:pPr>
        <w:spacing w:line="276" w:lineRule="auto"/>
        <w:jc w:val="both"/>
        <w:rPr>
          <w:rFonts w:ascii="Arial" w:hAnsi="Arial" w:cs="Arial"/>
        </w:rPr>
      </w:pPr>
      <w:r w:rsidRPr="00F1085C">
        <w:rPr>
          <w:rFonts w:ascii="Arial" w:hAnsi="Arial" w:cs="Arial"/>
        </w:rPr>
        <w:t>1.</w:t>
      </w:r>
      <w:r>
        <w:rPr>
          <w:rFonts w:ascii="Arial" w:hAnsi="Arial" w:cs="Arial"/>
        </w:rPr>
        <w:t>3</w:t>
      </w:r>
      <w:r w:rsidRPr="00F1085C">
        <w:rPr>
          <w:rFonts w:ascii="Arial" w:hAnsi="Arial" w:cs="Arial"/>
        </w:rPr>
        <w:t xml:space="preserve">   Os encontros serão realizados </w:t>
      </w:r>
      <w:r>
        <w:rPr>
          <w:rFonts w:ascii="Arial" w:hAnsi="Arial" w:cs="Arial"/>
        </w:rPr>
        <w:t>mensalmente na última</w:t>
      </w:r>
      <w:r w:rsidRPr="00F1085C">
        <w:rPr>
          <w:rFonts w:ascii="Arial" w:hAnsi="Arial" w:cs="Arial"/>
        </w:rPr>
        <w:t xml:space="preserve"> </w:t>
      </w:r>
      <w:r>
        <w:rPr>
          <w:rFonts w:ascii="Arial" w:hAnsi="Arial" w:cs="Arial"/>
        </w:rPr>
        <w:t>sexta</w:t>
      </w:r>
      <w:r w:rsidRPr="00F1085C">
        <w:rPr>
          <w:rFonts w:ascii="Arial" w:hAnsi="Arial" w:cs="Arial"/>
        </w:rPr>
        <w:t>-feira</w:t>
      </w:r>
      <w:r>
        <w:rPr>
          <w:rFonts w:ascii="Arial" w:hAnsi="Arial" w:cs="Arial"/>
        </w:rPr>
        <w:t xml:space="preserve"> do mês</w:t>
      </w:r>
      <w:r w:rsidRPr="00F1085C">
        <w:rPr>
          <w:rFonts w:ascii="Arial" w:hAnsi="Arial" w:cs="Arial"/>
        </w:rPr>
        <w:t xml:space="preserve">, das 11h30 às 12h30 horas, em plataforma online a ser definida oportunamente pelo </w:t>
      </w:r>
      <w:r>
        <w:rPr>
          <w:rFonts w:ascii="Arial" w:hAnsi="Arial" w:cs="Arial"/>
        </w:rPr>
        <w:t xml:space="preserve">INSTITUTO </w:t>
      </w:r>
      <w:r w:rsidRPr="005C6917">
        <w:rPr>
          <w:rFonts w:ascii="Arial" w:hAnsi="Arial" w:cs="Arial"/>
        </w:rPr>
        <w:t>BRASILEIRO DE ENSINO, DESENVOLVIMENTO E PESQUISA</w:t>
      </w:r>
      <w:r>
        <w:rPr>
          <w:rFonts w:ascii="Arial" w:hAnsi="Arial" w:cs="Arial"/>
        </w:rPr>
        <w:t>.</w:t>
      </w:r>
    </w:p>
    <w:p w:rsidR="00032469" w:rsidRPr="00F1085C" w:rsidRDefault="00032469" w:rsidP="000E36C5">
      <w:pPr>
        <w:spacing w:line="276" w:lineRule="auto"/>
        <w:jc w:val="both"/>
        <w:rPr>
          <w:rFonts w:ascii="Arial" w:hAnsi="Arial" w:cs="Arial"/>
        </w:rPr>
      </w:pPr>
      <w:r w:rsidRPr="00F1085C">
        <w:rPr>
          <w:rFonts w:ascii="Arial" w:hAnsi="Arial" w:cs="Arial"/>
        </w:rPr>
        <w:t>1.</w:t>
      </w:r>
      <w:r>
        <w:rPr>
          <w:rFonts w:ascii="Arial" w:hAnsi="Arial" w:cs="Arial"/>
        </w:rPr>
        <w:t>4</w:t>
      </w:r>
      <w:r w:rsidRPr="00F1085C">
        <w:rPr>
          <w:rFonts w:ascii="Arial" w:hAnsi="Arial" w:cs="Arial"/>
        </w:rPr>
        <w:t xml:space="preserve">   Outros eventos também serão organizados pelo grupo como palestras, seminários, rodadas de discussão e workshops.  </w:t>
      </w:r>
    </w:p>
    <w:p w:rsidR="00032469" w:rsidRPr="00F1085C" w:rsidRDefault="00032469" w:rsidP="000E36C5">
      <w:pPr>
        <w:ind w:hanging="2"/>
        <w:jc w:val="both"/>
        <w:rPr>
          <w:rFonts w:ascii="Arial" w:hAnsi="Arial" w:cs="Arial"/>
          <w:b/>
          <w:color w:val="000000"/>
        </w:rPr>
      </w:pPr>
    </w:p>
    <w:p w:rsidR="00032469" w:rsidRPr="00F1085C" w:rsidRDefault="00032469" w:rsidP="000E36C5">
      <w:pPr>
        <w:ind w:hanging="2"/>
        <w:jc w:val="both"/>
        <w:rPr>
          <w:rFonts w:ascii="Arial" w:hAnsi="Arial" w:cs="Arial"/>
          <w:b/>
          <w:color w:val="000000"/>
        </w:rPr>
      </w:pPr>
      <w:r w:rsidRPr="00F1085C">
        <w:rPr>
          <w:rFonts w:ascii="Arial" w:hAnsi="Arial" w:cs="Arial"/>
          <w:b/>
          <w:color w:val="000000"/>
        </w:rPr>
        <w:t>2.</w:t>
      </w:r>
      <w:r w:rsidRPr="00F1085C">
        <w:rPr>
          <w:rFonts w:ascii="Arial" w:hAnsi="Arial" w:cs="Arial"/>
          <w:color w:val="000000"/>
        </w:rPr>
        <w:t xml:space="preserve"> </w:t>
      </w:r>
      <w:r w:rsidRPr="00F1085C">
        <w:rPr>
          <w:rFonts w:ascii="Arial" w:hAnsi="Arial" w:cs="Arial"/>
          <w:b/>
          <w:color w:val="000000"/>
        </w:rPr>
        <w:t>DAS CONDIÇÕES DE PARTICIPAÇÃO  </w:t>
      </w:r>
    </w:p>
    <w:p w:rsidR="00032469" w:rsidRPr="00F1085C" w:rsidRDefault="00032469" w:rsidP="000E36C5">
      <w:pPr>
        <w:ind w:hanging="2"/>
        <w:jc w:val="both"/>
        <w:rPr>
          <w:rFonts w:ascii="Arial" w:hAnsi="Arial" w:cs="Arial"/>
          <w:b/>
        </w:rPr>
      </w:pPr>
    </w:p>
    <w:p w:rsidR="00032469" w:rsidRDefault="00032469" w:rsidP="000E36C5">
      <w:pPr>
        <w:ind w:hanging="2"/>
        <w:jc w:val="both"/>
        <w:rPr>
          <w:rFonts w:ascii="Arial" w:hAnsi="Arial" w:cs="Arial"/>
          <w:b/>
          <w:color w:val="000000"/>
        </w:rPr>
      </w:pPr>
      <w:r w:rsidRPr="00F1085C">
        <w:rPr>
          <w:rFonts w:ascii="Arial" w:hAnsi="Arial" w:cs="Arial"/>
          <w:color w:val="000000"/>
        </w:rPr>
        <w:t xml:space="preserve">2.1Poderão participar do processo seletivo </w:t>
      </w:r>
      <w:r w:rsidRPr="00233267">
        <w:rPr>
          <w:rFonts w:ascii="Arial" w:hAnsi="Arial" w:cs="Arial"/>
          <w:bCs/>
          <w:color w:val="000000"/>
        </w:rPr>
        <w:t>alunos de graduação e/ou pós-graduação, bem como pós-graduados, mestres e doutores</w:t>
      </w:r>
      <w:r w:rsidRPr="00F1085C">
        <w:rPr>
          <w:rFonts w:ascii="Arial" w:hAnsi="Arial" w:cs="Arial"/>
          <w:b/>
          <w:color w:val="000000"/>
        </w:rPr>
        <w:t xml:space="preserve">. </w:t>
      </w:r>
    </w:p>
    <w:p w:rsidR="00032469" w:rsidRPr="00F1085C" w:rsidRDefault="00032469" w:rsidP="000E36C5">
      <w:pPr>
        <w:ind w:hanging="2"/>
        <w:jc w:val="both"/>
        <w:rPr>
          <w:rFonts w:ascii="Arial" w:hAnsi="Arial" w:cs="Arial"/>
          <w:color w:val="000000"/>
        </w:rPr>
      </w:pPr>
      <w:r w:rsidRPr="00F1085C">
        <w:rPr>
          <w:rFonts w:ascii="Arial" w:hAnsi="Arial" w:cs="Arial"/>
          <w:color w:val="000000"/>
        </w:rPr>
        <w:t>2.2</w:t>
      </w:r>
      <w:r>
        <w:rPr>
          <w:rFonts w:ascii="Arial" w:hAnsi="Arial" w:cs="Arial"/>
          <w:color w:val="000000"/>
        </w:rPr>
        <w:t xml:space="preserve"> </w:t>
      </w:r>
      <w:r w:rsidRPr="00F1085C">
        <w:rPr>
          <w:rFonts w:ascii="Arial" w:hAnsi="Arial" w:cs="Arial"/>
          <w:color w:val="000000"/>
        </w:rPr>
        <w:t>O candidato aprovado terá sua matrícula realizada de forma automática a partir da lista de divulgação do resultado.</w:t>
      </w:r>
    </w:p>
    <w:p w:rsidR="00032469" w:rsidRPr="00F1085C" w:rsidRDefault="00032469" w:rsidP="000E36C5">
      <w:pPr>
        <w:ind w:hanging="2"/>
        <w:jc w:val="both"/>
        <w:rPr>
          <w:rFonts w:ascii="Arial" w:hAnsi="Arial" w:cs="Arial"/>
          <w:color w:val="000000"/>
        </w:rPr>
      </w:pPr>
      <w:r w:rsidRPr="00F1085C">
        <w:rPr>
          <w:rFonts w:ascii="Arial" w:hAnsi="Arial" w:cs="Arial"/>
          <w:color w:val="000000"/>
        </w:rPr>
        <w:t>2.</w:t>
      </w:r>
      <w:r>
        <w:rPr>
          <w:rFonts w:ascii="Arial" w:hAnsi="Arial" w:cs="Arial"/>
          <w:color w:val="000000"/>
        </w:rPr>
        <w:t xml:space="preserve">3 </w:t>
      </w:r>
      <w:r w:rsidRPr="00F1085C">
        <w:rPr>
          <w:rFonts w:ascii="Arial" w:hAnsi="Arial" w:cs="Arial"/>
          <w:color w:val="000000"/>
        </w:rPr>
        <w:t xml:space="preserve">Ao final dos trabalhos, </w:t>
      </w:r>
      <w:r>
        <w:rPr>
          <w:rFonts w:ascii="Arial" w:hAnsi="Arial" w:cs="Arial"/>
          <w:color w:val="000000"/>
        </w:rPr>
        <w:t xml:space="preserve">cada participante deve produzir um </w:t>
      </w:r>
      <w:r w:rsidRPr="00B6295E">
        <w:rPr>
          <w:rFonts w:ascii="Arial" w:hAnsi="Arial" w:cs="Arial"/>
          <w:i/>
          <w:iCs/>
          <w:color w:val="000000"/>
        </w:rPr>
        <w:t>paper</w:t>
      </w:r>
      <w:r>
        <w:rPr>
          <w:rFonts w:ascii="Arial" w:hAnsi="Arial" w:cs="Arial"/>
          <w:color w:val="000000"/>
        </w:rPr>
        <w:t>, correlacionado ao tema do grupo, para potencial submissão para publicação</w:t>
      </w:r>
      <w:r w:rsidRPr="00F1085C">
        <w:rPr>
          <w:rFonts w:ascii="Arial" w:hAnsi="Arial" w:cs="Arial"/>
          <w:color w:val="000000"/>
        </w:rPr>
        <w:t>.</w:t>
      </w:r>
    </w:p>
    <w:p w:rsidR="00032469" w:rsidRPr="00F1085C" w:rsidRDefault="00032469" w:rsidP="000E36C5">
      <w:pPr>
        <w:ind w:hanging="2"/>
        <w:jc w:val="both"/>
        <w:rPr>
          <w:rFonts w:ascii="Arial" w:hAnsi="Arial" w:cs="Arial"/>
          <w:color w:val="000000"/>
        </w:rPr>
      </w:pPr>
      <w:r w:rsidRPr="00F1085C">
        <w:rPr>
          <w:rFonts w:ascii="Arial" w:hAnsi="Arial" w:cs="Arial"/>
          <w:color w:val="000000"/>
        </w:rPr>
        <w:t>2.</w:t>
      </w:r>
      <w:r>
        <w:rPr>
          <w:rFonts w:ascii="Arial" w:hAnsi="Arial" w:cs="Arial"/>
          <w:color w:val="000000"/>
        </w:rPr>
        <w:t xml:space="preserve">4 </w:t>
      </w:r>
      <w:r w:rsidRPr="00F1085C">
        <w:rPr>
          <w:rFonts w:ascii="Arial" w:hAnsi="Arial" w:cs="Arial"/>
          <w:color w:val="000000"/>
        </w:rPr>
        <w:t xml:space="preserve">A frequência mínima de participação nas reuniões do grupo é de 75%, descontadas as faltas devidamente justificadas. O participante que não cumprir esse requisito será excluído do </w:t>
      </w:r>
      <w:r w:rsidRPr="00F1085C">
        <w:rPr>
          <w:rFonts w:ascii="Arial" w:hAnsi="Arial" w:cs="Arial"/>
        </w:rPr>
        <w:t>grupo</w:t>
      </w:r>
      <w:r w:rsidRPr="00F1085C">
        <w:rPr>
          <w:rFonts w:ascii="Arial" w:hAnsi="Arial" w:cs="Arial"/>
          <w:color w:val="000000"/>
        </w:rPr>
        <w:t xml:space="preserve">.  </w:t>
      </w:r>
    </w:p>
    <w:p w:rsidR="00032469" w:rsidRPr="00F1085C" w:rsidRDefault="00032469" w:rsidP="000E36C5">
      <w:pPr>
        <w:ind w:hanging="2"/>
        <w:jc w:val="both"/>
        <w:rPr>
          <w:rFonts w:ascii="Arial" w:hAnsi="Arial" w:cs="Arial"/>
          <w:color w:val="000000"/>
        </w:rPr>
      </w:pPr>
      <w:r w:rsidRPr="00F1085C">
        <w:rPr>
          <w:rFonts w:ascii="Arial" w:hAnsi="Arial" w:cs="Arial"/>
          <w:color w:val="000000"/>
        </w:rPr>
        <w:t> </w:t>
      </w:r>
    </w:p>
    <w:p w:rsidR="00032469" w:rsidRPr="00F1085C" w:rsidRDefault="00032469" w:rsidP="000E36C5">
      <w:pPr>
        <w:ind w:hanging="2"/>
        <w:jc w:val="both"/>
        <w:rPr>
          <w:rFonts w:ascii="Arial" w:hAnsi="Arial" w:cs="Arial"/>
          <w:color w:val="000000"/>
        </w:rPr>
      </w:pPr>
      <w:r w:rsidRPr="00F1085C">
        <w:rPr>
          <w:rFonts w:ascii="Arial" w:hAnsi="Arial" w:cs="Arial"/>
          <w:b/>
          <w:color w:val="000000"/>
        </w:rPr>
        <w:t>3.</w:t>
      </w:r>
      <w:r w:rsidRPr="00F1085C">
        <w:rPr>
          <w:rFonts w:ascii="Arial" w:hAnsi="Arial" w:cs="Arial"/>
          <w:color w:val="000000"/>
        </w:rPr>
        <w:t xml:space="preserve"> </w:t>
      </w:r>
      <w:r w:rsidRPr="00F1085C">
        <w:rPr>
          <w:rFonts w:ascii="Arial" w:hAnsi="Arial" w:cs="Arial"/>
          <w:b/>
          <w:color w:val="000000"/>
        </w:rPr>
        <w:t>DA INSCRIÇÃO NO PROCESSO SELETIVO</w:t>
      </w:r>
    </w:p>
    <w:p w:rsidR="00032469" w:rsidRPr="00F1085C" w:rsidRDefault="00032469" w:rsidP="000E36C5">
      <w:pPr>
        <w:shd w:val="clear" w:color="auto" w:fill="FFFFFF"/>
        <w:ind w:hanging="2"/>
        <w:jc w:val="both"/>
        <w:rPr>
          <w:rFonts w:ascii="Arial" w:hAnsi="Arial" w:cs="Arial"/>
          <w:b/>
          <w:color w:val="FF0000"/>
        </w:rPr>
      </w:pPr>
      <w:r w:rsidRPr="00F1085C">
        <w:rPr>
          <w:rFonts w:ascii="Arial" w:hAnsi="Arial" w:cs="Arial"/>
        </w:rPr>
        <w:t>3.1</w:t>
      </w:r>
      <w:r w:rsidRPr="00F1085C">
        <w:rPr>
          <w:rFonts w:ascii="Arial" w:hAnsi="Arial" w:cs="Arial"/>
          <w:b/>
        </w:rPr>
        <w:t xml:space="preserve">   </w:t>
      </w:r>
      <w:r w:rsidRPr="00F1085C">
        <w:rPr>
          <w:rFonts w:ascii="Arial" w:hAnsi="Arial" w:cs="Arial"/>
        </w:rPr>
        <w:t xml:space="preserve">O período de inscrição inicia-se a partir do dia </w:t>
      </w:r>
      <w:r>
        <w:rPr>
          <w:rFonts w:ascii="Arial" w:hAnsi="Arial" w:cs="Arial"/>
        </w:rPr>
        <w:t>02</w:t>
      </w:r>
      <w:r w:rsidRPr="00F1085C">
        <w:rPr>
          <w:rFonts w:ascii="Arial" w:hAnsi="Arial" w:cs="Arial"/>
        </w:rPr>
        <w:t xml:space="preserve"> de </w:t>
      </w:r>
      <w:r>
        <w:rPr>
          <w:rFonts w:ascii="Arial" w:hAnsi="Arial" w:cs="Arial"/>
        </w:rPr>
        <w:t>agosto</w:t>
      </w:r>
      <w:r w:rsidRPr="00F1085C">
        <w:rPr>
          <w:rFonts w:ascii="Arial" w:hAnsi="Arial" w:cs="Arial"/>
        </w:rPr>
        <w:t xml:space="preserve"> de 202</w:t>
      </w:r>
      <w:r>
        <w:rPr>
          <w:rFonts w:ascii="Arial" w:hAnsi="Arial" w:cs="Arial"/>
        </w:rPr>
        <w:t xml:space="preserve">3 </w:t>
      </w:r>
      <w:r w:rsidRPr="00F1085C">
        <w:rPr>
          <w:rFonts w:ascii="Arial" w:hAnsi="Arial" w:cs="Arial"/>
        </w:rPr>
        <w:t xml:space="preserve">e encerra-se no dia </w:t>
      </w:r>
      <w:r>
        <w:rPr>
          <w:rFonts w:ascii="Arial" w:hAnsi="Arial" w:cs="Arial"/>
        </w:rPr>
        <w:t>22</w:t>
      </w:r>
      <w:r w:rsidRPr="00F1085C">
        <w:rPr>
          <w:rFonts w:ascii="Arial" w:hAnsi="Arial" w:cs="Arial"/>
        </w:rPr>
        <w:t xml:space="preserve"> de </w:t>
      </w:r>
      <w:r>
        <w:rPr>
          <w:rFonts w:ascii="Arial" w:hAnsi="Arial" w:cs="Arial"/>
        </w:rPr>
        <w:t>agosto</w:t>
      </w:r>
      <w:r w:rsidRPr="00F1085C">
        <w:rPr>
          <w:rFonts w:ascii="Arial" w:hAnsi="Arial" w:cs="Arial"/>
        </w:rPr>
        <w:t xml:space="preserve"> de 202</w:t>
      </w:r>
      <w:r>
        <w:rPr>
          <w:rFonts w:ascii="Arial" w:hAnsi="Arial" w:cs="Arial"/>
        </w:rPr>
        <w:t>3</w:t>
      </w:r>
      <w:r w:rsidRPr="00F1085C">
        <w:rPr>
          <w:rFonts w:ascii="Arial" w:hAnsi="Arial" w:cs="Arial"/>
        </w:rPr>
        <w:t xml:space="preserve">, às </w:t>
      </w:r>
      <w:r>
        <w:rPr>
          <w:rFonts w:ascii="Arial" w:hAnsi="Arial" w:cs="Arial"/>
        </w:rPr>
        <w:t>23h59</w:t>
      </w:r>
      <w:r w:rsidRPr="00F1085C">
        <w:rPr>
          <w:rFonts w:ascii="Arial" w:hAnsi="Arial" w:cs="Arial"/>
        </w:rPr>
        <w:t xml:space="preserve"> horas.</w:t>
      </w:r>
      <w:r w:rsidRPr="00F1085C">
        <w:rPr>
          <w:rFonts w:ascii="Arial" w:hAnsi="Arial" w:cs="Arial"/>
          <w:b/>
          <w:color w:val="FF0000"/>
        </w:rPr>
        <w:t xml:space="preserve"> </w:t>
      </w:r>
    </w:p>
    <w:p w:rsidR="00032469" w:rsidRPr="00F1085C" w:rsidRDefault="00032469" w:rsidP="000E36C5">
      <w:pPr>
        <w:shd w:val="clear" w:color="auto" w:fill="FFFFFF"/>
        <w:ind w:hanging="2"/>
        <w:jc w:val="both"/>
        <w:rPr>
          <w:rFonts w:ascii="Arial" w:hAnsi="Arial" w:cs="Arial"/>
          <w:color w:val="000000"/>
        </w:rPr>
      </w:pPr>
      <w:r w:rsidRPr="00F1085C">
        <w:rPr>
          <w:rFonts w:ascii="Arial" w:hAnsi="Arial" w:cs="Arial"/>
          <w:color w:val="000000"/>
        </w:rPr>
        <w:t xml:space="preserve">3.2   A inscrição deverá ser realizada </w:t>
      </w:r>
      <w:r>
        <w:rPr>
          <w:rFonts w:ascii="Arial" w:hAnsi="Arial" w:cs="Arial"/>
          <w:color w:val="000000"/>
        </w:rPr>
        <w:t>por meio do seguinte formulário</w:t>
      </w:r>
      <w:r w:rsidRPr="00F1085C">
        <w:rPr>
          <w:rFonts w:ascii="Arial" w:hAnsi="Arial" w:cs="Arial"/>
          <w:color w:val="000000"/>
        </w:rPr>
        <w:t xml:space="preserve"> (</w:t>
      </w:r>
      <w:hyperlink r:id="rId7" w:history="1">
        <w:r w:rsidRPr="00333256">
          <w:rPr>
            <w:rStyle w:val="Hyperlink"/>
            <w:rFonts w:ascii="Arial" w:hAnsi="Arial" w:cs="Arial"/>
          </w:rPr>
          <w:t>Link</w:t>
        </w:r>
      </w:hyperlink>
      <w:r w:rsidRPr="00F1085C">
        <w:rPr>
          <w:rFonts w:ascii="Arial" w:hAnsi="Arial" w:cs="Arial"/>
          <w:color w:val="000000"/>
        </w:rPr>
        <w:t>).</w:t>
      </w:r>
    </w:p>
    <w:p w:rsidR="00032469" w:rsidRPr="00F1085C" w:rsidRDefault="00032469" w:rsidP="000E36C5">
      <w:pPr>
        <w:shd w:val="clear" w:color="auto" w:fill="FFFFFF"/>
        <w:ind w:hanging="2"/>
        <w:jc w:val="both"/>
        <w:rPr>
          <w:rFonts w:ascii="Arial" w:hAnsi="Arial" w:cs="Arial"/>
        </w:rPr>
      </w:pPr>
    </w:p>
    <w:p w:rsidR="00032469" w:rsidRPr="00F1085C" w:rsidRDefault="00032469" w:rsidP="000E36C5">
      <w:pPr>
        <w:shd w:val="clear" w:color="auto" w:fill="FFFFFF"/>
        <w:ind w:hanging="2"/>
        <w:jc w:val="both"/>
        <w:rPr>
          <w:rFonts w:ascii="Arial" w:hAnsi="Arial" w:cs="Arial"/>
          <w:color w:val="000000"/>
        </w:rPr>
      </w:pPr>
      <w:bookmarkStart w:id="0" w:name="_heading=h.gjdgxs" w:colFirst="0" w:colLast="0"/>
      <w:bookmarkEnd w:id="0"/>
      <w:r w:rsidRPr="00F1085C">
        <w:rPr>
          <w:rFonts w:ascii="Arial" w:hAnsi="Arial" w:cs="Arial"/>
          <w:b/>
          <w:color w:val="000000"/>
          <w:u w:val="single"/>
        </w:rPr>
        <w:t xml:space="preserve">3.3 </w:t>
      </w:r>
      <w:r w:rsidRPr="00F1085C">
        <w:rPr>
          <w:rFonts w:ascii="Arial" w:hAnsi="Arial" w:cs="Arial"/>
          <w:b/>
          <w:u w:val="single"/>
        </w:rPr>
        <w:t>A inscrição no processo seletivo é sem ônus</w:t>
      </w:r>
      <w:r w:rsidRPr="00F1085C">
        <w:rPr>
          <w:rFonts w:ascii="Arial" w:hAnsi="Arial" w:cs="Arial"/>
        </w:rPr>
        <w:t>.</w:t>
      </w:r>
    </w:p>
    <w:p w:rsidR="00032469" w:rsidRPr="00F1085C" w:rsidRDefault="00032469" w:rsidP="000E36C5">
      <w:pPr>
        <w:ind w:hanging="2"/>
        <w:jc w:val="both"/>
        <w:rPr>
          <w:rFonts w:ascii="Arial" w:hAnsi="Arial" w:cs="Arial"/>
          <w:color w:val="000000"/>
        </w:rPr>
      </w:pPr>
      <w:r w:rsidRPr="00F1085C">
        <w:rPr>
          <w:rFonts w:ascii="Arial" w:hAnsi="Arial" w:cs="Arial"/>
          <w:color w:val="000000"/>
        </w:rPr>
        <w:t>3.4 A inscrição do estudante implicará o conhecimento e a tácita aceitação das normas e condições estabelecidas neste Regulamento, em relação às quais não poderá alegar desconhecimento.</w:t>
      </w:r>
    </w:p>
    <w:p w:rsidR="00032469" w:rsidRPr="00F1085C" w:rsidRDefault="00032469" w:rsidP="000E36C5">
      <w:pPr>
        <w:ind w:hanging="2"/>
        <w:jc w:val="both"/>
        <w:rPr>
          <w:rFonts w:ascii="Arial" w:hAnsi="Arial" w:cs="Arial"/>
          <w:color w:val="000000"/>
        </w:rPr>
      </w:pPr>
      <w:r w:rsidRPr="00F1085C">
        <w:rPr>
          <w:rFonts w:ascii="Arial" w:hAnsi="Arial" w:cs="Arial"/>
          <w:b/>
          <w:color w:val="000000"/>
        </w:rPr>
        <w:t> </w:t>
      </w:r>
    </w:p>
    <w:p w:rsidR="00032469" w:rsidRPr="00F1085C" w:rsidRDefault="00032469" w:rsidP="000E36C5">
      <w:pPr>
        <w:ind w:hanging="2"/>
        <w:jc w:val="both"/>
        <w:rPr>
          <w:rFonts w:ascii="Arial" w:hAnsi="Arial" w:cs="Arial"/>
          <w:b/>
        </w:rPr>
      </w:pPr>
      <w:r w:rsidRPr="00F1085C">
        <w:rPr>
          <w:rFonts w:ascii="Arial" w:hAnsi="Arial" w:cs="Arial"/>
          <w:b/>
          <w:color w:val="000000"/>
        </w:rPr>
        <w:t>4.</w:t>
      </w:r>
      <w:r w:rsidRPr="00F1085C">
        <w:rPr>
          <w:rFonts w:ascii="Arial" w:hAnsi="Arial" w:cs="Arial"/>
          <w:color w:val="000000"/>
        </w:rPr>
        <w:t xml:space="preserve"> </w:t>
      </w:r>
      <w:r w:rsidRPr="00F1085C">
        <w:rPr>
          <w:rFonts w:ascii="Arial" w:hAnsi="Arial" w:cs="Arial"/>
          <w:b/>
          <w:color w:val="000000"/>
        </w:rPr>
        <w:t>DA SELEÇÃO DOS CANDIDATOS</w:t>
      </w:r>
    </w:p>
    <w:p w:rsidR="00032469" w:rsidRPr="00F1085C" w:rsidRDefault="00032469" w:rsidP="000E36C5">
      <w:pPr>
        <w:shd w:val="clear" w:color="auto" w:fill="FFFFFF"/>
        <w:ind w:hanging="2"/>
        <w:jc w:val="both"/>
        <w:rPr>
          <w:rFonts w:ascii="Arial" w:hAnsi="Arial" w:cs="Arial"/>
          <w:highlight w:val="white"/>
        </w:rPr>
      </w:pPr>
      <w:r w:rsidRPr="00F1085C">
        <w:rPr>
          <w:rFonts w:ascii="Arial" w:hAnsi="Arial" w:cs="Arial"/>
        </w:rPr>
        <w:t xml:space="preserve">4.1  Serão selecionadas ao todo 15 pessoas. </w:t>
      </w:r>
    </w:p>
    <w:p w:rsidR="00032469" w:rsidRPr="00F1085C" w:rsidRDefault="00032469" w:rsidP="000E36C5">
      <w:pPr>
        <w:shd w:val="clear" w:color="auto" w:fill="FFFFFF"/>
        <w:ind w:hanging="2"/>
        <w:jc w:val="both"/>
        <w:rPr>
          <w:rFonts w:ascii="Arial" w:hAnsi="Arial" w:cs="Arial"/>
        </w:rPr>
      </w:pPr>
      <w:r w:rsidRPr="00F1085C">
        <w:rPr>
          <w:rFonts w:ascii="Arial" w:hAnsi="Arial" w:cs="Arial"/>
        </w:rPr>
        <w:t xml:space="preserve">4.2  No ato da inscrição no </w:t>
      </w:r>
      <w:r w:rsidRPr="00F1085C">
        <w:rPr>
          <w:rFonts w:ascii="Arial" w:hAnsi="Arial" w:cs="Arial"/>
          <w:b/>
        </w:rPr>
        <w:t xml:space="preserve">Grupo </w:t>
      </w:r>
      <w:r w:rsidRPr="00B6295E">
        <w:rPr>
          <w:rFonts w:ascii="Arial" w:hAnsi="Arial" w:cs="Arial"/>
          <w:b/>
        </w:rPr>
        <w:t xml:space="preserve">Pesquisa Direito do Consumidor na Sociedade da Informação </w:t>
      </w:r>
      <w:r w:rsidRPr="00F1085C">
        <w:rPr>
          <w:rFonts w:ascii="Arial" w:hAnsi="Arial" w:cs="Arial"/>
        </w:rPr>
        <w:t xml:space="preserve">os candidatos deverão preencher o formulário de identificação - contendo nome completo, dentre outras informações adicionais – disponibilizado no próprio site da inscrição. </w:t>
      </w:r>
    </w:p>
    <w:p w:rsidR="00032469" w:rsidRPr="00F1085C" w:rsidRDefault="00032469" w:rsidP="000E36C5">
      <w:pPr>
        <w:ind w:hanging="2"/>
        <w:jc w:val="both"/>
        <w:rPr>
          <w:rFonts w:ascii="Arial" w:hAnsi="Arial" w:cs="Arial"/>
          <w:color w:val="000000"/>
        </w:rPr>
      </w:pPr>
      <w:r w:rsidRPr="00F1085C">
        <w:rPr>
          <w:rFonts w:ascii="Arial" w:hAnsi="Arial" w:cs="Arial"/>
          <w:color w:val="000000"/>
        </w:rPr>
        <w:t> </w:t>
      </w:r>
    </w:p>
    <w:p w:rsidR="00032469" w:rsidRPr="00F1085C" w:rsidRDefault="00032469" w:rsidP="000E36C5">
      <w:pPr>
        <w:shd w:val="clear" w:color="auto" w:fill="FFFFFF"/>
        <w:ind w:hanging="2"/>
        <w:jc w:val="both"/>
        <w:rPr>
          <w:rFonts w:ascii="Arial" w:hAnsi="Arial" w:cs="Arial"/>
          <w:color w:val="000000"/>
        </w:rPr>
      </w:pPr>
      <w:r w:rsidRPr="00F1085C">
        <w:rPr>
          <w:rFonts w:ascii="Arial" w:hAnsi="Arial" w:cs="Arial"/>
          <w:b/>
          <w:color w:val="000000"/>
        </w:rPr>
        <w:t>5</w:t>
      </w:r>
      <w:r w:rsidRPr="00F1085C">
        <w:rPr>
          <w:rFonts w:ascii="Arial" w:hAnsi="Arial" w:cs="Arial"/>
          <w:color w:val="000000"/>
        </w:rPr>
        <w:t xml:space="preserve">. </w:t>
      </w:r>
      <w:r w:rsidRPr="00F1085C">
        <w:rPr>
          <w:rFonts w:ascii="Arial" w:hAnsi="Arial" w:cs="Arial"/>
          <w:b/>
          <w:color w:val="000000"/>
        </w:rPr>
        <w:t>DO RESULTADO</w:t>
      </w:r>
    </w:p>
    <w:p w:rsidR="00032469" w:rsidRDefault="00032469" w:rsidP="000E36C5">
      <w:pPr>
        <w:ind w:hanging="2"/>
        <w:jc w:val="both"/>
        <w:rPr>
          <w:rFonts w:ascii="Arial" w:hAnsi="Arial" w:cs="Arial"/>
        </w:rPr>
      </w:pPr>
      <w:r w:rsidRPr="00F1085C">
        <w:rPr>
          <w:rFonts w:ascii="Arial" w:hAnsi="Arial" w:cs="Arial"/>
        </w:rPr>
        <w:t>5.1</w:t>
      </w:r>
      <w:r w:rsidRPr="00F1085C">
        <w:rPr>
          <w:rFonts w:ascii="Arial" w:hAnsi="Arial" w:cs="Arial"/>
          <w:b/>
        </w:rPr>
        <w:t xml:space="preserve">   </w:t>
      </w:r>
      <w:r w:rsidRPr="00F1085C">
        <w:rPr>
          <w:rFonts w:ascii="Arial" w:hAnsi="Arial" w:cs="Arial"/>
        </w:rPr>
        <w:t xml:space="preserve">A divulgação do resultado final do Processo Seletivo será </w:t>
      </w:r>
      <w:r>
        <w:rPr>
          <w:rFonts w:ascii="Arial" w:hAnsi="Arial" w:cs="Arial"/>
        </w:rPr>
        <w:t>comunicado aos inscritos ao email informado no formulário de cadastro no dia 23/06/2023</w:t>
      </w:r>
      <w:r w:rsidRPr="00F1085C">
        <w:rPr>
          <w:rFonts w:ascii="Arial" w:hAnsi="Arial" w:cs="Arial"/>
        </w:rPr>
        <w:t>.</w:t>
      </w:r>
    </w:p>
    <w:p w:rsidR="00032469" w:rsidRPr="00F1085C" w:rsidRDefault="00032469" w:rsidP="000E36C5">
      <w:pPr>
        <w:ind w:hanging="2"/>
        <w:jc w:val="both"/>
        <w:rPr>
          <w:rFonts w:ascii="Arial" w:hAnsi="Arial" w:cs="Arial"/>
        </w:rPr>
      </w:pPr>
      <w:r>
        <w:rPr>
          <w:rFonts w:ascii="Arial" w:hAnsi="Arial" w:cs="Arial"/>
        </w:rPr>
        <w:t xml:space="preserve">5.2. </w:t>
      </w:r>
      <w:r w:rsidRPr="00F1085C">
        <w:rPr>
          <w:rFonts w:ascii="Arial" w:hAnsi="Arial" w:cs="Arial"/>
        </w:rPr>
        <w:t xml:space="preserve"> </w:t>
      </w:r>
      <w:r>
        <w:rPr>
          <w:rFonts w:ascii="Arial" w:hAnsi="Arial" w:cs="Arial"/>
        </w:rPr>
        <w:t>Os selecionados para participação no grupo serão cadastrados como membros no Diretório dos Grupos de Pesquisa no Brasil – DGP, mantido pelo CNPq.</w:t>
      </w:r>
    </w:p>
    <w:p w:rsidR="00032469" w:rsidRPr="00F1085C" w:rsidRDefault="00032469" w:rsidP="000E36C5">
      <w:pPr>
        <w:ind w:hanging="2"/>
        <w:jc w:val="both"/>
        <w:rPr>
          <w:rFonts w:ascii="Arial" w:hAnsi="Arial" w:cs="Arial"/>
          <w:color w:val="000000"/>
        </w:rPr>
      </w:pPr>
      <w:r w:rsidRPr="00F1085C">
        <w:rPr>
          <w:rFonts w:ascii="Arial" w:hAnsi="Arial" w:cs="Arial"/>
          <w:color w:val="000000"/>
        </w:rPr>
        <w:t>5.</w:t>
      </w:r>
      <w:r>
        <w:rPr>
          <w:rFonts w:ascii="Arial" w:hAnsi="Arial" w:cs="Arial"/>
          <w:color w:val="000000"/>
        </w:rPr>
        <w:t>3.</w:t>
      </w:r>
      <w:r w:rsidRPr="00F1085C">
        <w:rPr>
          <w:rFonts w:ascii="Arial" w:hAnsi="Arial" w:cs="Arial"/>
          <w:color w:val="000000"/>
        </w:rPr>
        <w:t xml:space="preserve">  Quaisquer situações omissas no presente Regulamento serão encaminhadas para a Coordenação do CEPES. </w:t>
      </w:r>
    </w:p>
    <w:p w:rsidR="00032469" w:rsidRPr="00F1085C" w:rsidRDefault="00032469" w:rsidP="000E36C5">
      <w:pPr>
        <w:ind w:hanging="2"/>
        <w:jc w:val="both"/>
        <w:rPr>
          <w:rFonts w:ascii="Arial" w:hAnsi="Arial" w:cs="Arial"/>
          <w:color w:val="000000"/>
        </w:rPr>
      </w:pPr>
      <w:r w:rsidRPr="00F1085C">
        <w:rPr>
          <w:rFonts w:ascii="Arial" w:hAnsi="Arial" w:cs="Arial"/>
          <w:color w:val="000000"/>
        </w:rPr>
        <w:t> </w:t>
      </w:r>
    </w:p>
    <w:p w:rsidR="00032469" w:rsidRPr="00F1085C" w:rsidRDefault="00032469" w:rsidP="000E36C5">
      <w:pPr>
        <w:ind w:hanging="2"/>
        <w:jc w:val="both"/>
        <w:rPr>
          <w:rFonts w:ascii="Arial" w:hAnsi="Arial" w:cs="Arial"/>
          <w:color w:val="000000"/>
        </w:rPr>
      </w:pPr>
      <w:r w:rsidRPr="00F1085C">
        <w:rPr>
          <w:rFonts w:ascii="Arial" w:hAnsi="Arial" w:cs="Arial"/>
          <w:b/>
          <w:color w:val="000000"/>
        </w:rPr>
        <w:t>6</w:t>
      </w:r>
      <w:r w:rsidRPr="00F1085C">
        <w:rPr>
          <w:rFonts w:ascii="Arial" w:hAnsi="Arial" w:cs="Arial"/>
          <w:color w:val="000000"/>
        </w:rPr>
        <w:t xml:space="preserve">. </w:t>
      </w:r>
      <w:r w:rsidRPr="00F1085C">
        <w:rPr>
          <w:rFonts w:ascii="Arial" w:hAnsi="Arial" w:cs="Arial"/>
          <w:b/>
          <w:color w:val="000000"/>
        </w:rPr>
        <w:t>DA COMISSÃO JULGADORA</w:t>
      </w:r>
    </w:p>
    <w:p w:rsidR="00032469" w:rsidRPr="00F1085C" w:rsidRDefault="00032469" w:rsidP="000E36C5">
      <w:pPr>
        <w:ind w:hanging="2"/>
        <w:jc w:val="both"/>
        <w:rPr>
          <w:rFonts w:ascii="Arial" w:hAnsi="Arial" w:cs="Arial"/>
          <w:color w:val="FF0000"/>
        </w:rPr>
      </w:pPr>
      <w:r w:rsidRPr="00F1085C">
        <w:rPr>
          <w:rFonts w:ascii="Arial" w:hAnsi="Arial" w:cs="Arial"/>
          <w:color w:val="000000"/>
        </w:rPr>
        <w:t xml:space="preserve">6.1   A Comissão Julgadora é composta pelos professores do Centro de Pesquisa - CEPES </w:t>
      </w:r>
      <w:r w:rsidRPr="00F1085C">
        <w:rPr>
          <w:rFonts w:ascii="Arial" w:hAnsi="Arial" w:cs="Arial"/>
        </w:rPr>
        <w:t>e dos professores líderes da pesquisa</w:t>
      </w:r>
      <w:r w:rsidRPr="00F1085C">
        <w:rPr>
          <w:rFonts w:ascii="Arial" w:hAnsi="Arial" w:cs="Arial"/>
          <w:color w:val="000000"/>
        </w:rPr>
        <w:t>.</w:t>
      </w:r>
    </w:p>
    <w:p w:rsidR="00032469" w:rsidRPr="00F1085C" w:rsidRDefault="00032469" w:rsidP="000E36C5">
      <w:pPr>
        <w:ind w:hanging="2"/>
        <w:jc w:val="both"/>
        <w:rPr>
          <w:rFonts w:ascii="Arial" w:hAnsi="Arial" w:cs="Arial"/>
          <w:color w:val="000000"/>
        </w:rPr>
      </w:pPr>
      <w:r w:rsidRPr="00F1085C">
        <w:rPr>
          <w:rFonts w:ascii="Arial" w:hAnsi="Arial" w:cs="Arial"/>
          <w:color w:val="000000"/>
        </w:rPr>
        <w:t>6.2   As decisões da Comissão Julgadora são unânimes e não serão admitidos recursos.</w:t>
      </w:r>
    </w:p>
    <w:p w:rsidR="00032469" w:rsidRPr="00F1085C" w:rsidRDefault="00032469" w:rsidP="000E36C5">
      <w:pPr>
        <w:ind w:hanging="2"/>
        <w:jc w:val="both"/>
        <w:rPr>
          <w:rFonts w:ascii="Arial" w:hAnsi="Arial" w:cs="Arial"/>
          <w:color w:val="000000"/>
        </w:rPr>
      </w:pPr>
    </w:p>
    <w:p w:rsidR="00032469" w:rsidRPr="00F1085C" w:rsidRDefault="00032469" w:rsidP="000E36C5">
      <w:pPr>
        <w:ind w:hanging="2"/>
        <w:jc w:val="both"/>
        <w:rPr>
          <w:rFonts w:ascii="Arial" w:hAnsi="Arial" w:cs="Arial"/>
          <w:b/>
          <w:color w:val="000000"/>
        </w:rPr>
      </w:pPr>
      <w:r w:rsidRPr="00F1085C">
        <w:rPr>
          <w:rFonts w:ascii="Arial" w:hAnsi="Arial" w:cs="Arial"/>
          <w:b/>
          <w:color w:val="000000"/>
        </w:rPr>
        <w:t>7. DA CERTIFICAÇÃO</w:t>
      </w:r>
    </w:p>
    <w:p w:rsidR="00032469" w:rsidRPr="00F1085C" w:rsidRDefault="00032469" w:rsidP="000E36C5">
      <w:pPr>
        <w:ind w:hanging="2"/>
        <w:jc w:val="both"/>
        <w:rPr>
          <w:rFonts w:ascii="Arial" w:hAnsi="Arial" w:cs="Arial"/>
          <w:color w:val="000000"/>
        </w:rPr>
      </w:pPr>
      <w:r>
        <w:rPr>
          <w:rFonts w:ascii="Arial" w:hAnsi="Arial" w:cs="Arial"/>
          <w:color w:val="000000"/>
        </w:rPr>
        <w:t>7.1</w:t>
      </w:r>
      <w:r w:rsidRPr="00F1085C">
        <w:rPr>
          <w:rFonts w:ascii="Arial" w:hAnsi="Arial" w:cs="Arial"/>
          <w:color w:val="000000"/>
        </w:rPr>
        <w:t>. Será certificado o estudante que atingir 75% de presença.</w:t>
      </w:r>
    </w:p>
    <w:p w:rsidR="00032469" w:rsidRPr="00F1085C" w:rsidRDefault="00032469" w:rsidP="000E36C5">
      <w:pPr>
        <w:ind w:hanging="2"/>
        <w:jc w:val="both"/>
        <w:rPr>
          <w:rFonts w:ascii="Arial" w:hAnsi="Arial" w:cs="Arial"/>
          <w:color w:val="000000"/>
        </w:rPr>
      </w:pPr>
      <w:r w:rsidRPr="00F1085C">
        <w:rPr>
          <w:rFonts w:ascii="Arial" w:hAnsi="Arial" w:cs="Arial"/>
          <w:color w:val="000000"/>
        </w:rPr>
        <w:t> </w:t>
      </w:r>
    </w:p>
    <w:p w:rsidR="00032469" w:rsidRPr="00F1085C" w:rsidRDefault="00032469" w:rsidP="000E36C5">
      <w:pPr>
        <w:ind w:hanging="2"/>
        <w:jc w:val="both"/>
        <w:rPr>
          <w:rFonts w:ascii="Arial" w:hAnsi="Arial" w:cs="Arial"/>
          <w:color w:val="000000"/>
        </w:rPr>
      </w:pPr>
      <w:r w:rsidRPr="00F1085C">
        <w:rPr>
          <w:rFonts w:ascii="Arial" w:hAnsi="Arial" w:cs="Arial"/>
          <w:b/>
          <w:color w:val="000000"/>
        </w:rPr>
        <w:t>8.</w:t>
      </w:r>
      <w:r w:rsidRPr="00F1085C">
        <w:rPr>
          <w:rFonts w:ascii="Arial" w:hAnsi="Arial" w:cs="Arial"/>
          <w:color w:val="000000"/>
        </w:rPr>
        <w:t xml:space="preserve"> </w:t>
      </w:r>
      <w:r w:rsidRPr="00F1085C">
        <w:rPr>
          <w:rFonts w:ascii="Arial" w:hAnsi="Arial" w:cs="Arial"/>
          <w:b/>
          <w:color w:val="000000"/>
        </w:rPr>
        <w:t xml:space="preserve">DA DURAÇÃO DO GRUPO DE </w:t>
      </w:r>
      <w:r w:rsidRPr="00F1085C">
        <w:rPr>
          <w:rFonts w:ascii="Arial" w:hAnsi="Arial" w:cs="Arial"/>
          <w:b/>
        </w:rPr>
        <w:t>PESQUISA</w:t>
      </w:r>
    </w:p>
    <w:p w:rsidR="00032469" w:rsidRPr="00F1085C" w:rsidRDefault="00032469" w:rsidP="000E36C5">
      <w:pPr>
        <w:ind w:hanging="2"/>
        <w:jc w:val="both"/>
        <w:rPr>
          <w:rFonts w:ascii="Arial" w:hAnsi="Arial" w:cs="Arial"/>
        </w:rPr>
      </w:pPr>
      <w:r w:rsidRPr="00F1085C">
        <w:rPr>
          <w:rFonts w:ascii="Arial" w:hAnsi="Arial" w:cs="Arial"/>
          <w:color w:val="000000"/>
        </w:rPr>
        <w:t xml:space="preserve">8.1  </w:t>
      </w:r>
      <w:r w:rsidRPr="00F1085C">
        <w:rPr>
          <w:rFonts w:ascii="Arial" w:hAnsi="Arial" w:cs="Arial"/>
        </w:rPr>
        <w:t xml:space="preserve"> O grupo de pesquisas se estrutura como</w:t>
      </w:r>
      <w:r w:rsidRPr="00F1085C">
        <w:rPr>
          <w:rFonts w:ascii="Arial" w:hAnsi="Arial" w:cs="Arial"/>
          <w:color w:val="000000"/>
        </w:rPr>
        <w:t xml:space="preserve"> atividade </w:t>
      </w:r>
      <w:r w:rsidRPr="00F1085C">
        <w:rPr>
          <w:rFonts w:ascii="Arial" w:hAnsi="Arial" w:cs="Arial"/>
        </w:rPr>
        <w:t>permanente e</w:t>
      </w:r>
      <w:r w:rsidRPr="00F1085C">
        <w:rPr>
          <w:rFonts w:ascii="Arial" w:hAnsi="Arial" w:cs="Arial"/>
          <w:color w:val="000000"/>
        </w:rPr>
        <w:t>, ao final d</w:t>
      </w:r>
      <w:r w:rsidRPr="00F1085C">
        <w:rPr>
          <w:rFonts w:ascii="Arial" w:hAnsi="Arial" w:cs="Arial"/>
        </w:rPr>
        <w:t xml:space="preserve">e cada </w:t>
      </w:r>
      <w:r>
        <w:rPr>
          <w:rFonts w:ascii="Arial" w:hAnsi="Arial" w:cs="Arial"/>
        </w:rPr>
        <w:t>semestre letivo</w:t>
      </w:r>
      <w:r w:rsidRPr="00F1085C">
        <w:rPr>
          <w:rFonts w:ascii="Arial" w:hAnsi="Arial" w:cs="Arial"/>
        </w:rPr>
        <w:t xml:space="preserve"> poderá </w:t>
      </w:r>
      <w:r w:rsidRPr="00F1085C">
        <w:rPr>
          <w:rFonts w:ascii="Arial" w:hAnsi="Arial" w:cs="Arial"/>
          <w:color w:val="000000"/>
        </w:rPr>
        <w:t xml:space="preserve">ser produzido um </w:t>
      </w:r>
      <w:r w:rsidRPr="00CC0408">
        <w:rPr>
          <w:rFonts w:ascii="Arial" w:hAnsi="Arial" w:cs="Arial"/>
          <w:i/>
          <w:iCs/>
          <w:color w:val="000000"/>
        </w:rPr>
        <w:t>paper</w:t>
      </w:r>
      <w:r w:rsidRPr="00F1085C">
        <w:rPr>
          <w:rFonts w:ascii="Arial" w:hAnsi="Arial" w:cs="Arial"/>
          <w:color w:val="000000"/>
        </w:rPr>
        <w:t xml:space="preserve"> ou ser realizada </w:t>
      </w:r>
      <w:r w:rsidRPr="00F1085C">
        <w:rPr>
          <w:rFonts w:ascii="Arial" w:hAnsi="Arial" w:cs="Arial"/>
        </w:rPr>
        <w:t xml:space="preserve">outro tipo de atividade a ser definida pela líder da pesquisa em conjunto com o coordenador do grupo. </w:t>
      </w:r>
    </w:p>
    <w:p w:rsidR="00032469" w:rsidRPr="00F1085C" w:rsidRDefault="00032469" w:rsidP="000E36C5">
      <w:pPr>
        <w:ind w:hanging="2"/>
        <w:jc w:val="both"/>
        <w:rPr>
          <w:rFonts w:ascii="Arial" w:hAnsi="Arial" w:cs="Arial"/>
          <w:color w:val="000000"/>
        </w:rPr>
      </w:pPr>
      <w:r w:rsidRPr="00F1085C">
        <w:rPr>
          <w:rFonts w:ascii="Arial" w:hAnsi="Arial" w:cs="Arial"/>
          <w:color w:val="000000"/>
        </w:rPr>
        <w:t>8.2   Findo o</w:t>
      </w:r>
      <w:r>
        <w:rPr>
          <w:rFonts w:ascii="Arial" w:hAnsi="Arial" w:cs="Arial"/>
          <w:color w:val="000000"/>
        </w:rPr>
        <w:t xml:space="preserve"> segundo semestre letivo de 2023</w:t>
      </w:r>
      <w:r w:rsidRPr="00F1085C">
        <w:rPr>
          <w:rFonts w:ascii="Arial" w:hAnsi="Arial" w:cs="Arial"/>
          <w:color w:val="000000"/>
        </w:rPr>
        <w:t xml:space="preserve"> será realizado novo processo para a seleção de membros para um novo ciclo de </w:t>
      </w:r>
      <w:r>
        <w:rPr>
          <w:rFonts w:ascii="Arial" w:hAnsi="Arial" w:cs="Arial"/>
          <w:color w:val="000000"/>
        </w:rPr>
        <w:t>pesquisas</w:t>
      </w:r>
      <w:r w:rsidRPr="00F1085C">
        <w:rPr>
          <w:rFonts w:ascii="Arial" w:hAnsi="Arial" w:cs="Arial"/>
          <w:color w:val="000000"/>
        </w:rPr>
        <w:t xml:space="preserve">, o que não impede que os membros selecionados no ciclo anterior continuem, a juízo da </w:t>
      </w:r>
      <w:r w:rsidRPr="00F1085C">
        <w:rPr>
          <w:rFonts w:ascii="Arial" w:hAnsi="Arial" w:cs="Arial"/>
        </w:rPr>
        <w:t>liderança</w:t>
      </w:r>
      <w:r w:rsidRPr="00F1085C">
        <w:rPr>
          <w:rFonts w:ascii="Arial" w:hAnsi="Arial" w:cs="Arial"/>
          <w:color w:val="000000"/>
        </w:rPr>
        <w:t xml:space="preserve"> do grupo, fazendo parte do grupo como membros ativos.</w:t>
      </w:r>
    </w:p>
    <w:p w:rsidR="00032469" w:rsidRPr="00F1085C" w:rsidRDefault="00032469" w:rsidP="000E36C5">
      <w:pPr>
        <w:ind w:hanging="2"/>
        <w:jc w:val="both"/>
        <w:rPr>
          <w:rFonts w:ascii="Arial" w:hAnsi="Arial" w:cs="Arial"/>
          <w:color w:val="000000"/>
        </w:rPr>
      </w:pPr>
      <w:r w:rsidRPr="00F1085C">
        <w:rPr>
          <w:rFonts w:ascii="Arial" w:hAnsi="Arial" w:cs="Arial"/>
          <w:color w:val="000000"/>
        </w:rPr>
        <w:t xml:space="preserve">   </w:t>
      </w:r>
    </w:p>
    <w:p w:rsidR="00032469" w:rsidRPr="00F1085C" w:rsidRDefault="00032469" w:rsidP="000E36C5">
      <w:pPr>
        <w:ind w:hanging="2"/>
        <w:jc w:val="both"/>
        <w:rPr>
          <w:rFonts w:ascii="Arial" w:hAnsi="Arial" w:cs="Arial"/>
          <w:b/>
          <w:color w:val="000000"/>
        </w:rPr>
      </w:pPr>
      <w:r w:rsidRPr="00F1085C">
        <w:rPr>
          <w:rFonts w:ascii="Arial" w:hAnsi="Arial" w:cs="Arial"/>
          <w:b/>
          <w:color w:val="000000"/>
        </w:rPr>
        <w:t>9.</w:t>
      </w:r>
      <w:r w:rsidRPr="00F1085C">
        <w:rPr>
          <w:rFonts w:ascii="Arial" w:hAnsi="Arial" w:cs="Arial"/>
          <w:color w:val="000000"/>
        </w:rPr>
        <w:t xml:space="preserve"> </w:t>
      </w:r>
      <w:r w:rsidRPr="00F1085C">
        <w:rPr>
          <w:rFonts w:ascii="Arial" w:hAnsi="Arial" w:cs="Arial"/>
          <w:b/>
          <w:color w:val="000000"/>
        </w:rPr>
        <w:t>DO CRONOGRAMA</w:t>
      </w:r>
    </w:p>
    <w:p w:rsidR="00032469" w:rsidRPr="00F1085C" w:rsidRDefault="00032469" w:rsidP="000E36C5">
      <w:pPr>
        <w:ind w:hanging="2"/>
        <w:jc w:val="both"/>
        <w:rPr>
          <w:rFonts w:ascii="Arial" w:hAnsi="Arial" w:cs="Arial"/>
          <w:color w:val="000000"/>
        </w:rPr>
      </w:pPr>
      <w:r w:rsidRPr="00F1085C">
        <w:rPr>
          <w:rFonts w:ascii="Arial" w:hAnsi="Arial" w:cs="Arial"/>
        </w:rPr>
        <w:t xml:space="preserve">O início dos trabalhos ocorrerá no dia </w:t>
      </w:r>
      <w:r>
        <w:rPr>
          <w:rFonts w:ascii="Arial" w:hAnsi="Arial" w:cs="Arial"/>
        </w:rPr>
        <w:t>28</w:t>
      </w:r>
      <w:r w:rsidRPr="00F1085C">
        <w:rPr>
          <w:rFonts w:ascii="Arial" w:hAnsi="Arial" w:cs="Arial"/>
        </w:rPr>
        <w:t xml:space="preserve"> de </w:t>
      </w:r>
      <w:r>
        <w:rPr>
          <w:rFonts w:ascii="Arial" w:hAnsi="Arial" w:cs="Arial"/>
        </w:rPr>
        <w:t>agosto</w:t>
      </w:r>
      <w:r w:rsidRPr="00F1085C">
        <w:rPr>
          <w:rFonts w:ascii="Arial" w:hAnsi="Arial" w:cs="Arial"/>
        </w:rPr>
        <w:t xml:space="preserve"> das 11h30 às 12h30, e as reuniões ocorrerão </w:t>
      </w:r>
      <w:r>
        <w:rPr>
          <w:rFonts w:ascii="Arial" w:hAnsi="Arial" w:cs="Arial"/>
        </w:rPr>
        <w:t xml:space="preserve">mensalmente </w:t>
      </w:r>
      <w:r>
        <w:rPr>
          <w:rFonts w:ascii="Arial" w:hAnsi="Arial" w:cs="Arial"/>
          <w:b/>
        </w:rPr>
        <w:t>na última sexta</w:t>
      </w:r>
      <w:r w:rsidRPr="00F1085C">
        <w:rPr>
          <w:rFonts w:ascii="Arial" w:hAnsi="Arial" w:cs="Arial"/>
          <w:b/>
        </w:rPr>
        <w:t>-feira</w:t>
      </w:r>
      <w:r>
        <w:rPr>
          <w:rFonts w:ascii="Arial" w:hAnsi="Arial" w:cs="Arial"/>
          <w:b/>
        </w:rPr>
        <w:t xml:space="preserve"> do mês</w:t>
      </w:r>
      <w:r w:rsidRPr="00F1085C">
        <w:rPr>
          <w:rFonts w:ascii="Arial" w:hAnsi="Arial" w:cs="Arial"/>
        </w:rPr>
        <w:t>, no mesmo horário.</w:t>
      </w:r>
    </w:p>
    <w:p w:rsidR="00032469" w:rsidRPr="00F1085C" w:rsidRDefault="00032469" w:rsidP="000E36C5">
      <w:pPr>
        <w:ind w:hanging="2"/>
        <w:jc w:val="center"/>
        <w:rPr>
          <w:rFonts w:ascii="Arial" w:hAnsi="Arial" w:cs="Arial"/>
          <w:color w:val="000000"/>
        </w:rPr>
      </w:pPr>
    </w:p>
    <w:p w:rsidR="00032469" w:rsidRPr="00F1085C" w:rsidRDefault="00032469" w:rsidP="000E36C5">
      <w:pPr>
        <w:ind w:hanging="2"/>
        <w:jc w:val="center"/>
        <w:rPr>
          <w:rFonts w:ascii="Arial" w:hAnsi="Arial" w:cs="Arial"/>
          <w:color w:val="000000"/>
        </w:rPr>
      </w:pPr>
    </w:p>
    <w:p w:rsidR="00032469" w:rsidRPr="00F1085C" w:rsidRDefault="00032469" w:rsidP="000E36C5">
      <w:pPr>
        <w:ind w:hanging="2"/>
        <w:jc w:val="center"/>
        <w:rPr>
          <w:rFonts w:ascii="Arial" w:hAnsi="Arial" w:cs="Arial"/>
          <w:color w:val="000000"/>
        </w:rPr>
      </w:pPr>
      <w:r w:rsidRPr="00F1085C">
        <w:rPr>
          <w:rFonts w:ascii="Arial" w:hAnsi="Arial" w:cs="Arial"/>
          <w:color w:val="000000"/>
        </w:rPr>
        <w:t xml:space="preserve">Brasília, </w:t>
      </w:r>
      <w:r>
        <w:rPr>
          <w:rFonts w:ascii="Arial" w:hAnsi="Arial" w:cs="Arial"/>
        </w:rPr>
        <w:t>1 de agosto de 2023</w:t>
      </w:r>
      <w:r w:rsidRPr="00F1085C">
        <w:rPr>
          <w:rFonts w:ascii="Arial" w:hAnsi="Arial" w:cs="Arial"/>
        </w:rPr>
        <w:t>.</w:t>
      </w:r>
    </w:p>
    <w:p w:rsidR="00032469" w:rsidRPr="0064286C" w:rsidRDefault="00032469">
      <w:pPr>
        <w:rPr>
          <w:rFonts w:ascii="Arial" w:hAnsi="Arial" w:cs="Arial"/>
          <w:sz w:val="28"/>
          <w:szCs w:val="28"/>
        </w:rPr>
      </w:pPr>
    </w:p>
    <w:p w:rsidR="00032469" w:rsidRPr="0064286C" w:rsidRDefault="00032469">
      <w:pPr>
        <w:rPr>
          <w:rFonts w:ascii="Arial" w:hAnsi="Arial" w:cs="Arial"/>
        </w:rPr>
      </w:pPr>
    </w:p>
    <w:p w:rsidR="00032469" w:rsidRPr="0064286C" w:rsidRDefault="00032469">
      <w:pPr>
        <w:rPr>
          <w:rFonts w:ascii="Arial" w:hAnsi="Arial" w:cs="Arial"/>
        </w:rPr>
      </w:pPr>
    </w:p>
    <w:p w:rsidR="00032469" w:rsidRPr="0064286C" w:rsidRDefault="00032469" w:rsidP="0064286C">
      <w:pPr>
        <w:jc w:val="center"/>
        <w:rPr>
          <w:rFonts w:ascii="Arial" w:hAnsi="Arial" w:cs="Arial"/>
        </w:rPr>
      </w:pPr>
      <w:r w:rsidRPr="0064286C">
        <w:rPr>
          <w:rFonts w:ascii="Arial" w:hAnsi="Arial" w:cs="Arial"/>
        </w:rPr>
        <w:t>Paulo R. Roque A. Khouri</w:t>
      </w:r>
    </w:p>
    <w:p w:rsidR="00032469" w:rsidRPr="00F1085C" w:rsidRDefault="00032469">
      <w:pPr>
        <w:rPr>
          <w:rFonts w:ascii="Arial" w:hAnsi="Arial" w:cs="Arial"/>
        </w:rPr>
      </w:pPr>
    </w:p>
    <w:sectPr w:rsidR="00032469" w:rsidRPr="00F1085C" w:rsidSect="00837C78">
      <w:headerReference w:type="default" r:id="rId8"/>
      <w:pgSz w:w="11906" w:h="16838"/>
      <w:pgMar w:top="1916" w:right="1440" w:bottom="19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69" w:rsidRDefault="00032469" w:rsidP="00837C78">
      <w:r>
        <w:separator/>
      </w:r>
    </w:p>
  </w:endnote>
  <w:endnote w:type="continuationSeparator" w:id="0">
    <w:p w:rsidR="00032469" w:rsidRDefault="00032469" w:rsidP="00837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69" w:rsidRDefault="00032469" w:rsidP="00837C78">
      <w:r>
        <w:separator/>
      </w:r>
    </w:p>
  </w:footnote>
  <w:footnote w:type="continuationSeparator" w:id="0">
    <w:p w:rsidR="00032469" w:rsidRDefault="00032469" w:rsidP="00837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69" w:rsidRDefault="000324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71.65pt;margin-top:-34.55pt;width:595.3pt;height:842.7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F43066"/>
    <w:lvl w:ilvl="0">
      <w:start w:val="1"/>
      <w:numFmt w:val="bullet"/>
      <w:lvlText w:val=""/>
      <w:lvlJc w:val="left"/>
      <w:pPr>
        <w:tabs>
          <w:tab w:val="num" w:pos="360"/>
        </w:tabs>
        <w:ind w:left="360" w:hanging="360"/>
      </w:pPr>
      <w:rPr>
        <w:rFonts w:ascii="Symbol" w:hAnsi="Symbol" w:hint="default"/>
      </w:rPr>
    </w:lvl>
  </w:abstractNum>
  <w:abstractNum w:abstractNumId="1">
    <w:nsid w:val="32103AE1"/>
    <w:multiLevelType w:val="multilevel"/>
    <w:tmpl w:val="2482EAA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5EE414EB"/>
    <w:multiLevelType w:val="hybridMultilevel"/>
    <w:tmpl w:val="3F38A528"/>
    <w:lvl w:ilvl="0" w:tplc="04160001">
      <w:start w:val="1"/>
      <w:numFmt w:val="bullet"/>
      <w:pStyle w:val="List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hint="default"/>
      </w:rPr>
    </w:lvl>
    <w:lvl w:ilvl="8" w:tplc="04160005" w:tentative="1">
      <w:start w:val="1"/>
      <w:numFmt w:val="bullet"/>
      <w:lvlText w:val=""/>
      <w:lvlJc w:val="left"/>
      <w:pPr>
        <w:ind w:left="654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78"/>
    <w:rsid w:val="00032469"/>
    <w:rsid w:val="000E36C5"/>
    <w:rsid w:val="00104B55"/>
    <w:rsid w:val="00144BFD"/>
    <w:rsid w:val="00233267"/>
    <w:rsid w:val="00292194"/>
    <w:rsid w:val="00333256"/>
    <w:rsid w:val="00345168"/>
    <w:rsid w:val="0037217A"/>
    <w:rsid w:val="00444593"/>
    <w:rsid w:val="00481B5B"/>
    <w:rsid w:val="0048430B"/>
    <w:rsid w:val="004F66D7"/>
    <w:rsid w:val="0057535A"/>
    <w:rsid w:val="005C6917"/>
    <w:rsid w:val="0064286C"/>
    <w:rsid w:val="007B1AE1"/>
    <w:rsid w:val="00837C78"/>
    <w:rsid w:val="00873D69"/>
    <w:rsid w:val="00A735D6"/>
    <w:rsid w:val="00AC16F8"/>
    <w:rsid w:val="00AE2AF6"/>
    <w:rsid w:val="00B30676"/>
    <w:rsid w:val="00B30BEA"/>
    <w:rsid w:val="00B6295E"/>
    <w:rsid w:val="00B70D76"/>
    <w:rsid w:val="00B96574"/>
    <w:rsid w:val="00BB3DF7"/>
    <w:rsid w:val="00C04344"/>
    <w:rsid w:val="00C11D4D"/>
    <w:rsid w:val="00C36E98"/>
    <w:rsid w:val="00CC0408"/>
    <w:rsid w:val="00D65A0F"/>
    <w:rsid w:val="00E814BA"/>
    <w:rsid w:val="00E85BF9"/>
    <w:rsid w:val="00EE103C"/>
    <w:rsid w:val="00F1085C"/>
    <w:rsid w:val="00F829EB"/>
    <w:rsid w:val="00FD27D9"/>
    <w:rsid w:val="00FE6FE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0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C78"/>
    <w:pPr>
      <w:tabs>
        <w:tab w:val="center" w:pos="4680"/>
        <w:tab w:val="right" w:pos="9360"/>
      </w:tabs>
    </w:pPr>
    <w:rPr>
      <w:sz w:val="20"/>
      <w:szCs w:val="20"/>
      <w:lang w:eastAsia="pt-BR"/>
    </w:rPr>
  </w:style>
  <w:style w:type="character" w:customStyle="1" w:styleId="HeaderChar">
    <w:name w:val="Header Char"/>
    <w:basedOn w:val="DefaultParagraphFont"/>
    <w:link w:val="Header"/>
    <w:uiPriority w:val="99"/>
    <w:locked/>
    <w:rsid w:val="00837C78"/>
  </w:style>
  <w:style w:type="paragraph" w:styleId="Footer">
    <w:name w:val="footer"/>
    <w:basedOn w:val="Normal"/>
    <w:link w:val="FooterChar"/>
    <w:uiPriority w:val="99"/>
    <w:rsid w:val="00837C78"/>
    <w:pPr>
      <w:tabs>
        <w:tab w:val="center" w:pos="4680"/>
        <w:tab w:val="right" w:pos="9360"/>
      </w:tabs>
    </w:pPr>
    <w:rPr>
      <w:sz w:val="20"/>
      <w:szCs w:val="20"/>
      <w:lang w:eastAsia="pt-BR"/>
    </w:rPr>
  </w:style>
  <w:style w:type="character" w:customStyle="1" w:styleId="FooterChar">
    <w:name w:val="Footer Char"/>
    <w:basedOn w:val="DefaultParagraphFont"/>
    <w:link w:val="Footer"/>
    <w:uiPriority w:val="99"/>
    <w:locked/>
    <w:rsid w:val="00837C78"/>
  </w:style>
  <w:style w:type="paragraph" w:styleId="ListParagraph">
    <w:name w:val="List Paragraph"/>
    <w:basedOn w:val="Normal"/>
    <w:uiPriority w:val="99"/>
    <w:qFormat/>
    <w:rsid w:val="00F1085C"/>
    <w:pPr>
      <w:ind w:left="720"/>
      <w:contextualSpacing/>
    </w:pPr>
  </w:style>
  <w:style w:type="character" w:styleId="CommentReference">
    <w:name w:val="annotation reference"/>
    <w:basedOn w:val="DefaultParagraphFont"/>
    <w:uiPriority w:val="99"/>
    <w:semiHidden/>
    <w:rsid w:val="00B6295E"/>
    <w:rPr>
      <w:rFonts w:cs="Times New Roman"/>
      <w:sz w:val="16"/>
    </w:rPr>
  </w:style>
  <w:style w:type="paragraph" w:styleId="CommentText">
    <w:name w:val="annotation text"/>
    <w:basedOn w:val="Normal"/>
    <w:link w:val="CommentTextChar"/>
    <w:uiPriority w:val="99"/>
    <w:rsid w:val="00B6295E"/>
    <w:rPr>
      <w:sz w:val="20"/>
      <w:szCs w:val="20"/>
      <w:lang w:eastAsia="pt-BR"/>
    </w:rPr>
  </w:style>
  <w:style w:type="character" w:customStyle="1" w:styleId="CommentTextChar">
    <w:name w:val="Comment Text Char"/>
    <w:basedOn w:val="DefaultParagraphFont"/>
    <w:link w:val="CommentText"/>
    <w:uiPriority w:val="99"/>
    <w:locked/>
    <w:rsid w:val="00B6295E"/>
    <w:rPr>
      <w:sz w:val="20"/>
    </w:rPr>
  </w:style>
  <w:style w:type="paragraph" w:styleId="CommentSubject">
    <w:name w:val="annotation subject"/>
    <w:basedOn w:val="CommentText"/>
    <w:next w:val="CommentText"/>
    <w:link w:val="CommentSubjectChar"/>
    <w:uiPriority w:val="99"/>
    <w:semiHidden/>
    <w:rsid w:val="00B6295E"/>
    <w:rPr>
      <w:b/>
      <w:bCs/>
    </w:rPr>
  </w:style>
  <w:style w:type="character" w:customStyle="1" w:styleId="CommentSubjectChar">
    <w:name w:val="Comment Subject Char"/>
    <w:basedOn w:val="CommentTextChar"/>
    <w:link w:val="CommentSubject"/>
    <w:uiPriority w:val="99"/>
    <w:semiHidden/>
    <w:locked/>
    <w:rsid w:val="00B6295E"/>
    <w:rPr>
      <w:b/>
    </w:rPr>
  </w:style>
  <w:style w:type="paragraph" w:styleId="ListBullet">
    <w:name w:val="List Bullet"/>
    <w:basedOn w:val="Normal"/>
    <w:uiPriority w:val="99"/>
    <w:rsid w:val="00EE103C"/>
    <w:pPr>
      <w:numPr>
        <w:numId w:val="6"/>
      </w:numPr>
      <w:tabs>
        <w:tab w:val="num" w:pos="360"/>
      </w:tabs>
      <w:ind w:left="360"/>
      <w:contextualSpacing/>
    </w:pPr>
  </w:style>
  <w:style w:type="character" w:styleId="Hyperlink">
    <w:name w:val="Hyperlink"/>
    <w:basedOn w:val="DefaultParagraphFont"/>
    <w:uiPriority w:val="99"/>
    <w:rsid w:val="00333256"/>
    <w:rPr>
      <w:rFonts w:cs="Times New Roman"/>
      <w:color w:val="0563C1"/>
      <w:u w:val="single"/>
    </w:rPr>
  </w:style>
  <w:style w:type="character" w:customStyle="1" w:styleId="MenoPendente1">
    <w:name w:val="Menção Pendente1"/>
    <w:uiPriority w:val="99"/>
    <w:semiHidden/>
    <w:rsid w:val="00333256"/>
    <w:rPr>
      <w:color w:val="605E5C"/>
      <w:shd w:val="clear" w:color="auto" w:fill="E1DFDD"/>
    </w:rPr>
  </w:style>
  <w:style w:type="paragraph" w:styleId="BalloonText">
    <w:name w:val="Balloon Text"/>
    <w:basedOn w:val="Normal"/>
    <w:link w:val="BalloonTextChar"/>
    <w:uiPriority w:val="99"/>
    <w:semiHidden/>
    <w:rsid w:val="0057535A"/>
    <w:rPr>
      <w:rFonts w:ascii="Times New Roman" w:hAnsi="Times New Roman"/>
      <w:sz w:val="18"/>
      <w:szCs w:val="18"/>
      <w:lang w:eastAsia="pt-BR"/>
    </w:rPr>
  </w:style>
  <w:style w:type="character" w:customStyle="1" w:styleId="BalloonTextChar">
    <w:name w:val="Balloon Text Char"/>
    <w:basedOn w:val="DefaultParagraphFont"/>
    <w:link w:val="BalloonText"/>
    <w:uiPriority w:val="99"/>
    <w:semiHidden/>
    <w:locked/>
    <w:rsid w:val="0057535A"/>
    <w:rPr>
      <w:rFonts w:ascii="Times New Roman" w:hAnsi="Times New Roman"/>
      <w:sz w:val="18"/>
    </w:rPr>
  </w:style>
  <w:style w:type="character" w:styleId="FollowedHyperlink">
    <w:name w:val="FollowedHyperlink"/>
    <w:basedOn w:val="DefaultParagraphFont"/>
    <w:uiPriority w:val="99"/>
    <w:semiHidden/>
    <w:rsid w:val="00AC16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6ru5gFPGhHzKp9o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743</Words>
  <Characters>4015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BRASILEIRO DE ENSINO, DESENVOLVIMENTO E PESQUISA</dc:title>
  <dc:subject/>
  <dc:creator>Microsoft Office User</dc:creator>
  <cp:keywords/>
  <dc:description/>
  <cp:lastModifiedBy>t309864</cp:lastModifiedBy>
  <cp:revision>2</cp:revision>
  <cp:lastPrinted>2023-07-31T18:54:00Z</cp:lastPrinted>
  <dcterms:created xsi:type="dcterms:W3CDTF">2023-08-03T16:38:00Z</dcterms:created>
  <dcterms:modified xsi:type="dcterms:W3CDTF">2023-08-03T16:38:00Z</dcterms:modified>
</cp:coreProperties>
</file>